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27CF" w14:textId="77777777" w:rsidR="00CE726C" w:rsidRPr="00DC0628" w:rsidRDefault="00CE726C" w:rsidP="00CE726C">
      <w:pPr>
        <w:jc w:val="center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>Readability</w:t>
      </w:r>
    </w:p>
    <w:p w14:paraId="552C1281" w14:textId="77777777" w:rsidR="00CE726C" w:rsidRPr="00DC0628" w:rsidRDefault="00CE726C" w:rsidP="00CE726C">
      <w:pPr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>Since Adult Educators might be use a variety of sources for reading materials for their students, determining the Readability of the material could be important. Here are a few on-line (free) tools that can help identify Readability &amp; Levels:</w:t>
      </w:r>
    </w:p>
    <w:p w14:paraId="16CEC4B2" w14:textId="77777777" w:rsidR="00CE726C" w:rsidRDefault="00CE726C" w:rsidP="00CE726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>Lexile Framework for Reading</w:t>
      </w:r>
    </w:p>
    <w:p w14:paraId="155C8E60" w14:textId="77777777" w:rsidR="00CE726C" w:rsidRPr="00DC0628" w:rsidRDefault="00CE726C" w:rsidP="00CE726C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hyperlink r:id="rId5" w:history="1">
        <w:r w:rsidRPr="00DC0628">
          <w:rPr>
            <w:rStyle w:val="Hyperlink"/>
            <w:rFonts w:ascii="Bookman Old Style" w:hAnsi="Bookman Old Style"/>
            <w:sz w:val="24"/>
            <w:szCs w:val="24"/>
          </w:rPr>
          <w:t>https://lexile.com/educators/measuring-growth-with-lexile/lexile-measures-grade-equivalents</w:t>
        </w:r>
      </w:hyperlink>
    </w:p>
    <w:p w14:paraId="1ACEA4B6" w14:textId="77777777" w:rsidR="00CE726C" w:rsidRPr="00DC0628" w:rsidRDefault="00CE726C" w:rsidP="00CE726C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>Matching Lexile Measures to Grade Ranges</w:t>
      </w:r>
    </w:p>
    <w:p w14:paraId="04919790" w14:textId="77777777" w:rsidR="00CE726C" w:rsidRPr="00DC0628" w:rsidRDefault="00CE726C" w:rsidP="00CE726C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 xml:space="preserve">Lexile measures provide an alternative &amp; possibly more useful-measure of reading ability than grade-equivalent scores. </w:t>
      </w:r>
    </w:p>
    <w:p w14:paraId="607020B0" w14:textId="77777777" w:rsidR="00CE726C" w:rsidRPr="00DC0628" w:rsidRDefault="00CE726C" w:rsidP="00CE726C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 xml:space="preserve">You can use Lexile measures to </w:t>
      </w:r>
      <w:r w:rsidRPr="00DC0628">
        <w:rPr>
          <w:rFonts w:ascii="Bookman Old Style" w:hAnsi="Bookman Old Style"/>
          <w:sz w:val="24"/>
          <w:szCs w:val="24"/>
          <w:u w:val="single"/>
        </w:rPr>
        <w:t>find reading material</w:t>
      </w:r>
      <w:r w:rsidRPr="00DC0628">
        <w:rPr>
          <w:rFonts w:ascii="Bookman Old Style" w:hAnsi="Bookman Old Style"/>
          <w:sz w:val="24"/>
          <w:szCs w:val="24"/>
        </w:rPr>
        <w:t xml:space="preserve"> to meet &amp; challenge individual student reading abilities.</w:t>
      </w:r>
    </w:p>
    <w:p w14:paraId="48A2F4AD" w14:textId="77777777" w:rsidR="00CE726C" w:rsidRPr="00DC0628" w:rsidRDefault="00CE726C" w:rsidP="00CE726C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 xml:space="preserve">Lexile measures help you </w:t>
      </w:r>
      <w:r w:rsidRPr="00DC0628">
        <w:rPr>
          <w:rFonts w:ascii="Bookman Old Style" w:hAnsi="Bookman Old Style"/>
          <w:sz w:val="24"/>
          <w:szCs w:val="24"/>
          <w:u w:val="single"/>
        </w:rPr>
        <w:t>measure &amp; forecast reader growth</w:t>
      </w:r>
      <w:r w:rsidRPr="00DC0628">
        <w:rPr>
          <w:rFonts w:ascii="Bookman Old Style" w:hAnsi="Bookman Old Style"/>
          <w:sz w:val="24"/>
          <w:szCs w:val="24"/>
        </w:rPr>
        <w:t xml:space="preserve">. </w:t>
      </w:r>
    </w:p>
    <w:p w14:paraId="2E916A8A" w14:textId="77777777" w:rsidR="00CE726C" w:rsidRPr="00A238A8" w:rsidRDefault="00CE726C" w:rsidP="00CE726C">
      <w:pPr>
        <w:pStyle w:val="ListParagraph"/>
        <w:ind w:left="1080"/>
        <w:jc w:val="both"/>
        <w:rPr>
          <w:rFonts w:ascii="Bookman Old Style" w:hAnsi="Bookman Old Style"/>
          <w:sz w:val="16"/>
          <w:szCs w:val="16"/>
        </w:rPr>
      </w:pPr>
    </w:p>
    <w:p w14:paraId="1BB0F3DF" w14:textId="77777777" w:rsidR="00CE726C" w:rsidRPr="00DC0628" w:rsidRDefault="00CE726C" w:rsidP="00CE726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>Scholastic &amp; Lexile</w:t>
      </w:r>
    </w:p>
    <w:p w14:paraId="6E886D47" w14:textId="77777777" w:rsidR="00CE726C" w:rsidRPr="00DC0628" w:rsidRDefault="00CE726C" w:rsidP="00CE726C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hyperlink r:id="rId6" w:history="1">
        <w:r w:rsidRPr="00DC0628">
          <w:rPr>
            <w:rStyle w:val="Hyperlink"/>
            <w:rFonts w:ascii="Bookman Old Style" w:hAnsi="Bookman Old Style"/>
            <w:sz w:val="24"/>
            <w:szCs w:val="24"/>
          </w:rPr>
          <w:t>www.scholastic.com/parents/resources/article/book-selection-tips/lexile-levels-made-easy</w:t>
        </w:r>
      </w:hyperlink>
      <w:r w:rsidRPr="00DC0628">
        <w:rPr>
          <w:rFonts w:ascii="Bookman Old Style" w:hAnsi="Bookman Old Style"/>
          <w:sz w:val="24"/>
          <w:szCs w:val="24"/>
        </w:rPr>
        <w:t xml:space="preserve"> </w:t>
      </w:r>
    </w:p>
    <w:p w14:paraId="02D530A3" w14:textId="77777777" w:rsidR="00CE726C" w:rsidRPr="00DC0628" w:rsidRDefault="00CE726C" w:rsidP="00CE726C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>The ideal for both reader &amp; text is to match both their assessed Lexile measure. The site provides detail on:</w:t>
      </w:r>
    </w:p>
    <w:p w14:paraId="47B789CC" w14:textId="77777777" w:rsidR="00CE726C" w:rsidRPr="00DC0628" w:rsidRDefault="00CE726C" w:rsidP="00CE726C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>How It Works</w:t>
      </w:r>
    </w:p>
    <w:p w14:paraId="672E33DF" w14:textId="77777777" w:rsidR="00CE726C" w:rsidRPr="00DC0628" w:rsidRDefault="00CE726C" w:rsidP="00CE726C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>Determining Student’s Lexile Level (Child’s*)</w:t>
      </w:r>
    </w:p>
    <w:p w14:paraId="7288DDE8" w14:textId="77777777" w:rsidR="00CE726C" w:rsidRPr="00DC0628" w:rsidRDefault="00CE726C" w:rsidP="00CE726C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>Determining Book’s Lexile Level</w:t>
      </w:r>
    </w:p>
    <w:p w14:paraId="07B5FCB4" w14:textId="77777777" w:rsidR="00CE726C" w:rsidRPr="00DC0628" w:rsidRDefault="00CE726C" w:rsidP="00CE726C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>Lexile Levels in Practice</w:t>
      </w:r>
    </w:p>
    <w:p w14:paraId="6BAC3CC3" w14:textId="77777777" w:rsidR="00CE726C" w:rsidRDefault="00CE726C" w:rsidP="00CE726C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>How to Find Books on Student’s Lexile Level (Child’s*)</w:t>
      </w:r>
    </w:p>
    <w:p w14:paraId="49A3E798" w14:textId="77777777" w:rsidR="00CE726C" w:rsidRPr="009D2425" w:rsidRDefault="00CE726C" w:rsidP="00CE726C">
      <w:pPr>
        <w:pStyle w:val="ListParagraph"/>
        <w:ind w:left="1440"/>
        <w:jc w:val="both"/>
        <w:rPr>
          <w:rFonts w:ascii="Bookman Old Style" w:hAnsi="Bookman Old Style"/>
        </w:rPr>
      </w:pPr>
      <w:r w:rsidRPr="009D2425">
        <w:rPr>
          <w:rFonts w:ascii="Bookman Old Style" w:hAnsi="Bookman Old Style"/>
        </w:rPr>
        <w:t>{</w:t>
      </w:r>
      <w:r>
        <w:rPr>
          <w:rFonts w:ascii="Bookman Old Style" w:hAnsi="Bookman Old Style"/>
        </w:rPr>
        <w:t>A N</w:t>
      </w:r>
      <w:r w:rsidRPr="009D2425">
        <w:rPr>
          <w:rFonts w:ascii="Bookman Old Style" w:hAnsi="Bookman Old Style"/>
        </w:rPr>
        <w:t xml:space="preserve">ote: </w:t>
      </w:r>
      <w:r>
        <w:rPr>
          <w:rFonts w:ascii="Bookman Old Style" w:hAnsi="Bookman Old Style"/>
        </w:rPr>
        <w:t>T</w:t>
      </w:r>
      <w:r w:rsidRPr="009D2425">
        <w:rPr>
          <w:rFonts w:ascii="Bookman Old Style" w:hAnsi="Bookman Old Style"/>
        </w:rPr>
        <w:t>his might be a great list to share with students’ who are parents; to help them choose books that match their children’s, ongoing, reading activities}</w:t>
      </w:r>
    </w:p>
    <w:p w14:paraId="2FF89BA5" w14:textId="77777777" w:rsidR="00CE726C" w:rsidRPr="00A238A8" w:rsidRDefault="00CE726C" w:rsidP="00CE726C">
      <w:pPr>
        <w:pStyle w:val="ListParagraph"/>
        <w:ind w:left="1440"/>
        <w:jc w:val="both"/>
        <w:rPr>
          <w:rFonts w:ascii="Bookman Old Style" w:hAnsi="Bookman Old Style"/>
          <w:sz w:val="16"/>
          <w:szCs w:val="16"/>
        </w:rPr>
      </w:pPr>
    </w:p>
    <w:p w14:paraId="6F77D238" w14:textId="77777777" w:rsidR="00CE726C" w:rsidRDefault="00CE726C" w:rsidP="00CE726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>Measure Text Readability</w:t>
      </w:r>
    </w:p>
    <w:p w14:paraId="62C8A0E8" w14:textId="77777777" w:rsidR="00CE726C" w:rsidRPr="00DC0628" w:rsidRDefault="00CE726C" w:rsidP="00CE726C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hyperlink r:id="rId7" w:history="1">
        <w:r w:rsidRPr="00DC0628">
          <w:rPr>
            <w:rStyle w:val="Hyperlink"/>
            <w:rFonts w:ascii="Bookman Old Style" w:hAnsi="Bookman Old Style"/>
            <w:sz w:val="24"/>
            <w:szCs w:val="24"/>
          </w:rPr>
          <w:t>https://readable.io/test</w:t>
        </w:r>
      </w:hyperlink>
    </w:p>
    <w:p w14:paraId="45D1DA25" w14:textId="77777777" w:rsidR="00CE726C" w:rsidRPr="00DC0628" w:rsidRDefault="00CE726C" w:rsidP="00CE726C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>Type in text (or paste), click “Measure Readability” &amp; on right side collection of statistics &amp; scores including various Reading Measures, Word &amp; Syllable Counts, Keyword Density &amp; More</w:t>
      </w:r>
      <w:r>
        <w:rPr>
          <w:rFonts w:ascii="Bookman Old Style" w:hAnsi="Bookman Old Style"/>
          <w:sz w:val="24"/>
          <w:szCs w:val="24"/>
        </w:rPr>
        <w:t xml:space="preserve"> are shown. </w:t>
      </w:r>
    </w:p>
    <w:p w14:paraId="1EAA8C91" w14:textId="77777777" w:rsidR="00CE726C" w:rsidRPr="00A238A8" w:rsidRDefault="00CE726C" w:rsidP="00CE726C">
      <w:pPr>
        <w:pStyle w:val="ListParagraph"/>
        <w:jc w:val="both"/>
        <w:rPr>
          <w:rFonts w:ascii="Bookman Old Style" w:hAnsi="Bookman Old Style"/>
          <w:sz w:val="16"/>
          <w:szCs w:val="16"/>
        </w:rPr>
      </w:pPr>
    </w:p>
    <w:p w14:paraId="0FDF6953" w14:textId="77777777" w:rsidR="00CE726C" w:rsidRPr="00DC0628" w:rsidRDefault="00CE726C" w:rsidP="00CE726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>Readability Formulas</w:t>
      </w:r>
    </w:p>
    <w:p w14:paraId="08D8560B" w14:textId="77777777" w:rsidR="00CE726C" w:rsidRPr="00DC0628" w:rsidRDefault="00CE726C" w:rsidP="00CE726C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hyperlink r:id="rId8" w:history="1">
        <w:r w:rsidRPr="00DC0628">
          <w:rPr>
            <w:rStyle w:val="Hyperlink"/>
            <w:rFonts w:ascii="Bookman Old Style" w:hAnsi="Bookman Old Style"/>
            <w:sz w:val="24"/>
            <w:szCs w:val="24"/>
          </w:rPr>
          <w:t>www.readabilityformulas.com/free-readability-formula-tests.php</w:t>
        </w:r>
      </w:hyperlink>
    </w:p>
    <w:p w14:paraId="6E69A302" w14:textId="77777777" w:rsidR="00CE726C" w:rsidRPr="00DC0628" w:rsidRDefault="00CE726C" w:rsidP="00CE726C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>Uses a sample of 150-3,000 words &amp; seven tools:</w:t>
      </w:r>
    </w:p>
    <w:p w14:paraId="659F7AB6" w14:textId="77777777" w:rsidR="00CE726C" w:rsidRPr="00DC0628" w:rsidRDefault="00CE726C" w:rsidP="00CE726C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>The Flesch Reading Ease formula</w:t>
      </w:r>
    </w:p>
    <w:p w14:paraId="3233830B" w14:textId="77777777" w:rsidR="00CE726C" w:rsidRPr="00DC0628" w:rsidRDefault="00CE726C" w:rsidP="00CE726C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>The Flesch-Kincade Grade Level</w:t>
      </w:r>
    </w:p>
    <w:p w14:paraId="7D36F830" w14:textId="77777777" w:rsidR="00CE726C" w:rsidRPr="00DC0628" w:rsidRDefault="00CE726C" w:rsidP="00CE726C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>The Fog Scale (Gunning FOG Formula)</w:t>
      </w:r>
    </w:p>
    <w:p w14:paraId="40DC364F" w14:textId="77777777" w:rsidR="00CE726C" w:rsidRPr="00DC0628" w:rsidRDefault="00CE726C" w:rsidP="00CE726C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DC0628">
        <w:rPr>
          <w:rFonts w:ascii="Bookman Old Style" w:hAnsi="Bookman Old Style"/>
          <w:sz w:val="24"/>
          <w:szCs w:val="24"/>
        </w:rPr>
        <w:t>The SMOG Index</w:t>
      </w:r>
    </w:p>
    <w:p w14:paraId="5B1C4BB1" w14:textId="77777777" w:rsidR="00CE726C" w:rsidRPr="00A238A8" w:rsidRDefault="00CE726C" w:rsidP="00CE726C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8"/>
          <w:szCs w:val="28"/>
        </w:rPr>
      </w:pPr>
      <w:r w:rsidRPr="00A238A8">
        <w:rPr>
          <w:rFonts w:ascii="Bookman Old Style" w:hAnsi="Bookman Old Style"/>
          <w:sz w:val="24"/>
          <w:szCs w:val="24"/>
        </w:rPr>
        <w:t>The Coleman-Liau Index</w:t>
      </w:r>
    </w:p>
    <w:p w14:paraId="67909AB8" w14:textId="77777777" w:rsidR="00CE726C" w:rsidRDefault="00CE726C" w:rsidP="00CE726C">
      <w:pPr>
        <w:pStyle w:val="ListParagraph"/>
        <w:jc w:val="right"/>
      </w:pPr>
      <w:r w:rsidRPr="00DC0628">
        <w:rPr>
          <w:rFonts w:ascii="Bookman Old Style" w:hAnsi="Bookman Old Style"/>
          <w:sz w:val="16"/>
          <w:szCs w:val="16"/>
        </w:rPr>
        <w:t>2.2018 p.colavito, Central-Southern RAEN</w:t>
      </w:r>
    </w:p>
    <w:p w14:paraId="5836D381" w14:textId="4E5B37BB" w:rsidR="006743B3" w:rsidRDefault="001D17D4" w:rsidP="00FE0870">
      <w:pPr>
        <w:spacing w:after="85"/>
        <w:jc w:val="center"/>
        <w:rPr>
          <w:rFonts w:ascii="Baskerville Old Face" w:hAnsi="Baskerville Old Face"/>
          <w:sz w:val="40"/>
          <w:szCs w:val="40"/>
          <w:u w:val="single" w:color="000000"/>
        </w:rPr>
      </w:pPr>
      <w:r w:rsidRPr="001D17D4">
        <w:rPr>
          <w:rFonts w:ascii="Baskerville Old Face" w:hAnsi="Baskerville Old Face"/>
          <w:noProof/>
          <w:sz w:val="40"/>
          <w:szCs w:val="40"/>
        </w:rPr>
        <w:lastRenderedPageBreak/>
        <w:drawing>
          <wp:anchor distT="0" distB="0" distL="114300" distR="114300" simplePos="0" relativeHeight="251658240" behindDoc="0" locked="0" layoutInCell="1" allowOverlap="0" wp14:anchorId="41EFFCD3" wp14:editId="2EC2F176">
            <wp:simplePos x="0" y="0"/>
            <wp:positionH relativeFrom="page">
              <wp:posOffset>1219200</wp:posOffset>
            </wp:positionH>
            <wp:positionV relativeFrom="page">
              <wp:posOffset>5427085</wp:posOffset>
            </wp:positionV>
            <wp:extent cx="12192" cy="6098"/>
            <wp:effectExtent l="0" t="0" r="0" b="0"/>
            <wp:wrapTopAndBottom/>
            <wp:docPr id="1970" name="Picture 1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" name="Picture 19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7D4">
        <w:rPr>
          <w:rFonts w:ascii="Baskerville Old Face" w:hAnsi="Baskerville Old Face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0" wp14:anchorId="07B6084C" wp14:editId="6D690993">
            <wp:simplePos x="0" y="0"/>
            <wp:positionH relativeFrom="page">
              <wp:posOffset>1216152</wp:posOffset>
            </wp:positionH>
            <wp:positionV relativeFrom="page">
              <wp:posOffset>8665042</wp:posOffset>
            </wp:positionV>
            <wp:extent cx="6096" cy="9147"/>
            <wp:effectExtent l="0" t="0" r="0" b="0"/>
            <wp:wrapSquare wrapText="bothSides"/>
            <wp:docPr id="2014" name="Picture 2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" name="Picture 20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7D4">
        <w:rPr>
          <w:rFonts w:ascii="Baskerville Old Face" w:hAnsi="Baskerville Old Face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0" wp14:anchorId="71A12E8E" wp14:editId="4F83FBFD">
            <wp:simplePos x="0" y="0"/>
            <wp:positionH relativeFrom="page">
              <wp:posOffset>7254240</wp:posOffset>
            </wp:positionH>
            <wp:positionV relativeFrom="page">
              <wp:posOffset>3533703</wp:posOffset>
            </wp:positionV>
            <wp:extent cx="48768" cy="792720"/>
            <wp:effectExtent l="0" t="0" r="0" b="0"/>
            <wp:wrapTopAndBottom/>
            <wp:docPr id="2299" name="Picture 2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" name="Picture 22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79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7D4">
        <w:rPr>
          <w:rFonts w:ascii="Baskerville Old Face" w:hAnsi="Baskerville Old Face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0" wp14:anchorId="1567033C" wp14:editId="2BF3E4F9">
            <wp:simplePos x="0" y="0"/>
            <wp:positionH relativeFrom="page">
              <wp:posOffset>701040</wp:posOffset>
            </wp:positionH>
            <wp:positionV relativeFrom="page">
              <wp:posOffset>6366154</wp:posOffset>
            </wp:positionV>
            <wp:extent cx="667512" cy="24391"/>
            <wp:effectExtent l="0" t="0" r="0" b="0"/>
            <wp:wrapTopAndBottom/>
            <wp:docPr id="5307" name="Picture 5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" name="Picture 53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7D4">
        <w:rPr>
          <w:rFonts w:ascii="Baskerville Old Face" w:hAnsi="Baskerville Old Face"/>
          <w:sz w:val="40"/>
          <w:szCs w:val="40"/>
          <w:u w:val="single" w:color="000000"/>
        </w:rPr>
        <w:t>TABE/Lexi</w:t>
      </w:r>
      <w:r w:rsidR="00FE0870" w:rsidRPr="001D17D4">
        <w:rPr>
          <w:rFonts w:ascii="Baskerville Old Face" w:hAnsi="Baskerville Old Face"/>
          <w:sz w:val="40"/>
          <w:szCs w:val="40"/>
          <w:u w:val="single" w:color="000000"/>
        </w:rPr>
        <w:t>l</w:t>
      </w:r>
      <w:r w:rsidRPr="001D17D4">
        <w:rPr>
          <w:rFonts w:ascii="Baskerville Old Face" w:hAnsi="Baskerville Old Face"/>
          <w:sz w:val="40"/>
          <w:szCs w:val="40"/>
          <w:u w:val="single" w:color="000000"/>
        </w:rPr>
        <w:t>e Comparison Chart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86"/>
        <w:gridCol w:w="3087"/>
        <w:gridCol w:w="3087"/>
      </w:tblGrid>
      <w:tr w:rsidR="00FE0870" w14:paraId="7D9F1ACB" w14:textId="77777777" w:rsidTr="00FE0870">
        <w:tc>
          <w:tcPr>
            <w:tcW w:w="3086" w:type="dxa"/>
          </w:tcPr>
          <w:p w14:paraId="012C1168" w14:textId="025A1AD9" w:rsidR="00FE0870" w:rsidRPr="001D17D4" w:rsidRDefault="00FE0870" w:rsidP="00FE0870">
            <w:pPr>
              <w:spacing w:after="85"/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b/>
                <w:sz w:val="28"/>
                <w:szCs w:val="28"/>
              </w:rPr>
              <w:t>TABE Score</w:t>
            </w:r>
          </w:p>
        </w:tc>
        <w:tc>
          <w:tcPr>
            <w:tcW w:w="3087" w:type="dxa"/>
          </w:tcPr>
          <w:p w14:paraId="12A46567" w14:textId="1B177DFB" w:rsidR="00FE0870" w:rsidRPr="001D17D4" w:rsidRDefault="00FE0870" w:rsidP="00FE0870">
            <w:pPr>
              <w:spacing w:after="85"/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b/>
                <w:sz w:val="28"/>
                <w:szCs w:val="28"/>
              </w:rPr>
              <w:t>Lexile Measure</w:t>
            </w:r>
          </w:p>
        </w:tc>
        <w:tc>
          <w:tcPr>
            <w:tcW w:w="3087" w:type="dxa"/>
          </w:tcPr>
          <w:p w14:paraId="47D2D0BF" w14:textId="76EF2760" w:rsidR="00FE0870" w:rsidRPr="001D17D4" w:rsidRDefault="00FE0870" w:rsidP="00FE0870">
            <w:pPr>
              <w:spacing w:after="85"/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b/>
                <w:sz w:val="28"/>
                <w:szCs w:val="28"/>
              </w:rPr>
              <w:t>Lexile Range</w:t>
            </w:r>
          </w:p>
        </w:tc>
      </w:tr>
      <w:tr w:rsidR="00FE0870" w14:paraId="0D5D20C3" w14:textId="77777777" w:rsidTr="00FE0870">
        <w:tc>
          <w:tcPr>
            <w:tcW w:w="3086" w:type="dxa"/>
          </w:tcPr>
          <w:p w14:paraId="5BD3D960" w14:textId="3BD1F15B" w:rsidR="00FE0870" w:rsidRPr="001D17D4" w:rsidRDefault="00FE0870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12.9</w:t>
            </w:r>
          </w:p>
        </w:tc>
        <w:tc>
          <w:tcPr>
            <w:tcW w:w="3087" w:type="dxa"/>
          </w:tcPr>
          <w:p w14:paraId="69472CFC" w14:textId="64366377" w:rsidR="00FE0870" w:rsidRPr="001D17D4" w:rsidRDefault="00FE0870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1500L</w:t>
            </w:r>
          </w:p>
        </w:tc>
        <w:tc>
          <w:tcPr>
            <w:tcW w:w="3087" w:type="dxa"/>
          </w:tcPr>
          <w:p w14:paraId="6A95BC13" w14:textId="3E84CED0" w:rsidR="00FE0870" w:rsidRPr="001D17D4" w:rsidRDefault="00FE0870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1400L-1550L</w:t>
            </w:r>
          </w:p>
        </w:tc>
      </w:tr>
      <w:tr w:rsidR="00FE0870" w14:paraId="3BBCAB57" w14:textId="77777777" w:rsidTr="00FE0870">
        <w:tc>
          <w:tcPr>
            <w:tcW w:w="3086" w:type="dxa"/>
          </w:tcPr>
          <w:p w14:paraId="48BE95FB" w14:textId="55C57698" w:rsidR="00FE0870" w:rsidRPr="001D17D4" w:rsidRDefault="00FE0870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12.9</w:t>
            </w:r>
          </w:p>
        </w:tc>
        <w:tc>
          <w:tcPr>
            <w:tcW w:w="3087" w:type="dxa"/>
          </w:tcPr>
          <w:p w14:paraId="528CA06A" w14:textId="190A37DE" w:rsidR="00FE0870" w:rsidRPr="001D17D4" w:rsidRDefault="00FE0870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1370L</w:t>
            </w:r>
          </w:p>
        </w:tc>
        <w:tc>
          <w:tcPr>
            <w:tcW w:w="3087" w:type="dxa"/>
          </w:tcPr>
          <w:p w14:paraId="77F2E15D" w14:textId="549BC4E1" w:rsidR="00FE0870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1270L-1420L</w:t>
            </w:r>
          </w:p>
        </w:tc>
      </w:tr>
      <w:tr w:rsidR="00FE0870" w14:paraId="16912256" w14:textId="77777777" w:rsidTr="00FE0870">
        <w:tc>
          <w:tcPr>
            <w:tcW w:w="3086" w:type="dxa"/>
          </w:tcPr>
          <w:p w14:paraId="5005FA80" w14:textId="50D4DDD5" w:rsidR="00FE0870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11.8</w:t>
            </w:r>
          </w:p>
        </w:tc>
        <w:tc>
          <w:tcPr>
            <w:tcW w:w="3087" w:type="dxa"/>
          </w:tcPr>
          <w:p w14:paraId="1067EECC" w14:textId="14127629" w:rsidR="00FE0870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1300L</w:t>
            </w:r>
          </w:p>
        </w:tc>
        <w:tc>
          <w:tcPr>
            <w:tcW w:w="3087" w:type="dxa"/>
          </w:tcPr>
          <w:p w14:paraId="7E40C9F8" w14:textId="07E3C823" w:rsidR="00FE0870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1200L-1350L</w:t>
            </w:r>
          </w:p>
        </w:tc>
      </w:tr>
      <w:tr w:rsidR="00FE0870" w14:paraId="324A9564" w14:textId="77777777" w:rsidTr="00FE0870">
        <w:tc>
          <w:tcPr>
            <w:tcW w:w="3086" w:type="dxa"/>
          </w:tcPr>
          <w:p w14:paraId="58DEFECE" w14:textId="0C62B8CF" w:rsidR="00FE0870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10.9</w:t>
            </w:r>
          </w:p>
        </w:tc>
        <w:tc>
          <w:tcPr>
            <w:tcW w:w="3087" w:type="dxa"/>
          </w:tcPr>
          <w:p w14:paraId="7DE1FC33" w14:textId="7C57DF31" w:rsidR="00FE0870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1250L</w:t>
            </w:r>
          </w:p>
        </w:tc>
        <w:tc>
          <w:tcPr>
            <w:tcW w:w="3087" w:type="dxa"/>
          </w:tcPr>
          <w:p w14:paraId="619528C9" w14:textId="4120900C" w:rsidR="00FE0870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1150L-1300L</w:t>
            </w:r>
          </w:p>
        </w:tc>
      </w:tr>
      <w:tr w:rsidR="00FE0870" w14:paraId="6AA96948" w14:textId="77777777" w:rsidTr="00FE0870">
        <w:tc>
          <w:tcPr>
            <w:tcW w:w="3086" w:type="dxa"/>
          </w:tcPr>
          <w:p w14:paraId="7251E628" w14:textId="15D804A0" w:rsidR="00FE0870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10.5</w:t>
            </w:r>
          </w:p>
        </w:tc>
        <w:tc>
          <w:tcPr>
            <w:tcW w:w="3087" w:type="dxa"/>
          </w:tcPr>
          <w:p w14:paraId="4AF77BA6" w14:textId="093E9C7B" w:rsidR="00FE0870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1205L</w:t>
            </w:r>
          </w:p>
        </w:tc>
        <w:tc>
          <w:tcPr>
            <w:tcW w:w="3087" w:type="dxa"/>
          </w:tcPr>
          <w:p w14:paraId="134F7788" w14:textId="31FE33AE" w:rsidR="00FE0870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1105L-1255L</w:t>
            </w:r>
          </w:p>
        </w:tc>
      </w:tr>
      <w:tr w:rsidR="00FE0870" w14:paraId="37EFB4AF" w14:textId="77777777" w:rsidTr="00FE0870">
        <w:tc>
          <w:tcPr>
            <w:tcW w:w="3086" w:type="dxa"/>
          </w:tcPr>
          <w:p w14:paraId="0038D6F0" w14:textId="44E4E712" w:rsidR="00FE0870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9.4</w:t>
            </w:r>
          </w:p>
        </w:tc>
        <w:tc>
          <w:tcPr>
            <w:tcW w:w="3087" w:type="dxa"/>
          </w:tcPr>
          <w:p w14:paraId="1F9A5842" w14:textId="3C6FAB3D" w:rsidR="00FE0870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1160L</w:t>
            </w:r>
          </w:p>
        </w:tc>
        <w:tc>
          <w:tcPr>
            <w:tcW w:w="3087" w:type="dxa"/>
          </w:tcPr>
          <w:p w14:paraId="7F388FC0" w14:textId="401F790A" w:rsidR="00FE0870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1060L-1210L</w:t>
            </w:r>
          </w:p>
        </w:tc>
      </w:tr>
      <w:tr w:rsidR="00FE0870" w14:paraId="43BD3D47" w14:textId="77777777" w:rsidTr="00FE0870">
        <w:tc>
          <w:tcPr>
            <w:tcW w:w="3086" w:type="dxa"/>
          </w:tcPr>
          <w:p w14:paraId="01F361D7" w14:textId="3F133911" w:rsidR="00FE0870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9.0</w:t>
            </w:r>
          </w:p>
        </w:tc>
        <w:tc>
          <w:tcPr>
            <w:tcW w:w="3087" w:type="dxa"/>
          </w:tcPr>
          <w:p w14:paraId="70FD146C" w14:textId="3987292F" w:rsidR="00FE0870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1125L</w:t>
            </w:r>
          </w:p>
        </w:tc>
        <w:tc>
          <w:tcPr>
            <w:tcW w:w="3087" w:type="dxa"/>
          </w:tcPr>
          <w:p w14:paraId="38057098" w14:textId="6CAC1940" w:rsidR="00FE0870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1025L-1175L</w:t>
            </w:r>
          </w:p>
        </w:tc>
      </w:tr>
      <w:tr w:rsidR="003F7D69" w14:paraId="343B885E" w14:textId="77777777" w:rsidTr="00FE0870">
        <w:tc>
          <w:tcPr>
            <w:tcW w:w="3086" w:type="dxa"/>
          </w:tcPr>
          <w:p w14:paraId="2C6FFDF2" w14:textId="731C4D41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8.5</w:t>
            </w:r>
          </w:p>
        </w:tc>
        <w:tc>
          <w:tcPr>
            <w:tcW w:w="3087" w:type="dxa"/>
          </w:tcPr>
          <w:p w14:paraId="5F6DED6D" w14:textId="5E662474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1090L</w:t>
            </w:r>
          </w:p>
        </w:tc>
        <w:tc>
          <w:tcPr>
            <w:tcW w:w="3087" w:type="dxa"/>
          </w:tcPr>
          <w:p w14:paraId="173A5780" w14:textId="7EE55AFE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990L-1140L</w:t>
            </w:r>
          </w:p>
        </w:tc>
      </w:tr>
      <w:tr w:rsidR="001D17D4" w14:paraId="70E6BE6F" w14:textId="77777777" w:rsidTr="00FE0870">
        <w:tc>
          <w:tcPr>
            <w:tcW w:w="3086" w:type="dxa"/>
          </w:tcPr>
          <w:p w14:paraId="587D39EB" w14:textId="4B481C54" w:rsidR="001D17D4" w:rsidRPr="001D17D4" w:rsidRDefault="001D17D4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8.0</w:t>
            </w:r>
          </w:p>
        </w:tc>
        <w:tc>
          <w:tcPr>
            <w:tcW w:w="3087" w:type="dxa"/>
          </w:tcPr>
          <w:p w14:paraId="5723D1BF" w14:textId="02FE33F4" w:rsidR="001D17D4" w:rsidRPr="001D17D4" w:rsidRDefault="001D17D4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1055L</w:t>
            </w:r>
          </w:p>
        </w:tc>
        <w:tc>
          <w:tcPr>
            <w:tcW w:w="3087" w:type="dxa"/>
          </w:tcPr>
          <w:p w14:paraId="14328360" w14:textId="313DF459" w:rsidR="001D17D4" w:rsidRPr="001D17D4" w:rsidRDefault="001D17D4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955L-1105L</w:t>
            </w:r>
          </w:p>
        </w:tc>
      </w:tr>
      <w:tr w:rsidR="003F7D69" w14:paraId="1D521799" w14:textId="77777777" w:rsidTr="00FE0870">
        <w:tc>
          <w:tcPr>
            <w:tcW w:w="3086" w:type="dxa"/>
          </w:tcPr>
          <w:p w14:paraId="2FF0ACC2" w14:textId="5E45BF3C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7.6</w:t>
            </w:r>
          </w:p>
        </w:tc>
        <w:tc>
          <w:tcPr>
            <w:tcW w:w="3087" w:type="dxa"/>
          </w:tcPr>
          <w:p w14:paraId="3F20641F" w14:textId="02591943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1025L</w:t>
            </w:r>
          </w:p>
        </w:tc>
        <w:tc>
          <w:tcPr>
            <w:tcW w:w="3087" w:type="dxa"/>
          </w:tcPr>
          <w:p w14:paraId="58ADC457" w14:textId="7FDA7188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925L-1075L</w:t>
            </w:r>
          </w:p>
        </w:tc>
      </w:tr>
      <w:tr w:rsidR="003F7D69" w14:paraId="2EAB58D8" w14:textId="77777777" w:rsidTr="00FE0870">
        <w:tc>
          <w:tcPr>
            <w:tcW w:w="3086" w:type="dxa"/>
          </w:tcPr>
          <w:p w14:paraId="7C4CDF60" w14:textId="058ECE60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7.2</w:t>
            </w:r>
          </w:p>
        </w:tc>
        <w:tc>
          <w:tcPr>
            <w:tcW w:w="3087" w:type="dxa"/>
          </w:tcPr>
          <w:p w14:paraId="2C225140" w14:textId="405CBF34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995L</w:t>
            </w:r>
          </w:p>
        </w:tc>
        <w:tc>
          <w:tcPr>
            <w:tcW w:w="3087" w:type="dxa"/>
          </w:tcPr>
          <w:p w14:paraId="3B93C2F7" w14:textId="0C2D2FBA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895L-1045L</w:t>
            </w:r>
          </w:p>
        </w:tc>
      </w:tr>
      <w:tr w:rsidR="003F7D69" w14:paraId="459CE504" w14:textId="77777777" w:rsidTr="00FE0870">
        <w:tc>
          <w:tcPr>
            <w:tcW w:w="3086" w:type="dxa"/>
          </w:tcPr>
          <w:p w14:paraId="066697FC" w14:textId="775A1073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6.6</w:t>
            </w:r>
          </w:p>
        </w:tc>
        <w:tc>
          <w:tcPr>
            <w:tcW w:w="3087" w:type="dxa"/>
          </w:tcPr>
          <w:p w14:paraId="28E1643B" w14:textId="5D3333A4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970L</w:t>
            </w:r>
          </w:p>
        </w:tc>
        <w:tc>
          <w:tcPr>
            <w:tcW w:w="3087" w:type="dxa"/>
          </w:tcPr>
          <w:p w14:paraId="69CF026C" w14:textId="2EA376A5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870L-1020L</w:t>
            </w:r>
          </w:p>
        </w:tc>
      </w:tr>
      <w:tr w:rsidR="003F7D69" w14:paraId="573EE913" w14:textId="77777777" w:rsidTr="00FE0870">
        <w:tc>
          <w:tcPr>
            <w:tcW w:w="3086" w:type="dxa"/>
          </w:tcPr>
          <w:p w14:paraId="7649505D" w14:textId="5AA74AF2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6.4</w:t>
            </w:r>
          </w:p>
        </w:tc>
        <w:tc>
          <w:tcPr>
            <w:tcW w:w="3087" w:type="dxa"/>
          </w:tcPr>
          <w:p w14:paraId="759CE636" w14:textId="71EBCB4A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940L</w:t>
            </w:r>
          </w:p>
        </w:tc>
        <w:tc>
          <w:tcPr>
            <w:tcW w:w="3087" w:type="dxa"/>
          </w:tcPr>
          <w:p w14:paraId="1F388B26" w14:textId="590BF24B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840L-990L</w:t>
            </w:r>
          </w:p>
        </w:tc>
      </w:tr>
      <w:tr w:rsidR="003F7D69" w14:paraId="24A9BDC8" w14:textId="77777777" w:rsidTr="00FE0870">
        <w:tc>
          <w:tcPr>
            <w:tcW w:w="3086" w:type="dxa"/>
          </w:tcPr>
          <w:p w14:paraId="5E9DDDAD" w14:textId="58774203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6.2</w:t>
            </w:r>
          </w:p>
        </w:tc>
        <w:tc>
          <w:tcPr>
            <w:tcW w:w="3087" w:type="dxa"/>
          </w:tcPr>
          <w:p w14:paraId="694E0D23" w14:textId="4E4C65CE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915L</w:t>
            </w:r>
          </w:p>
        </w:tc>
        <w:tc>
          <w:tcPr>
            <w:tcW w:w="3087" w:type="dxa"/>
          </w:tcPr>
          <w:p w14:paraId="725AE901" w14:textId="270B04A5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815L-965L</w:t>
            </w:r>
          </w:p>
        </w:tc>
      </w:tr>
      <w:tr w:rsidR="003F7D69" w14:paraId="1B471600" w14:textId="77777777" w:rsidTr="00FE0870">
        <w:tc>
          <w:tcPr>
            <w:tcW w:w="3086" w:type="dxa"/>
          </w:tcPr>
          <w:p w14:paraId="5BDC0E69" w14:textId="0BE5C7E2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5.9</w:t>
            </w:r>
          </w:p>
        </w:tc>
        <w:tc>
          <w:tcPr>
            <w:tcW w:w="3087" w:type="dxa"/>
          </w:tcPr>
          <w:p w14:paraId="2421C9F5" w14:textId="54F06CE3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885L</w:t>
            </w:r>
          </w:p>
        </w:tc>
        <w:tc>
          <w:tcPr>
            <w:tcW w:w="3087" w:type="dxa"/>
          </w:tcPr>
          <w:p w14:paraId="3F4D807D" w14:textId="11FB1370" w:rsidR="003F7D69" w:rsidRPr="001D17D4" w:rsidRDefault="003F7D69" w:rsidP="00FE0870">
            <w:pPr>
              <w:spacing w:after="8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D17D4">
              <w:rPr>
                <w:rFonts w:ascii="Baskerville Old Face" w:hAnsi="Baskerville Old Face"/>
                <w:sz w:val="28"/>
                <w:szCs w:val="28"/>
              </w:rPr>
              <w:t>785L-935L</w:t>
            </w:r>
          </w:p>
        </w:tc>
      </w:tr>
    </w:tbl>
    <w:p w14:paraId="196B29B2" w14:textId="77777777" w:rsidR="001D17D4" w:rsidRPr="001D17D4" w:rsidRDefault="001D17D4" w:rsidP="001D17D4">
      <w:pPr>
        <w:pStyle w:val="ListParagraph"/>
        <w:spacing w:after="85"/>
        <w:rPr>
          <w:rFonts w:ascii="Baskerville Old Face" w:hAnsi="Baskerville Old Face"/>
          <w:sz w:val="24"/>
          <w:szCs w:val="24"/>
          <w:u w:val="single" w:color="000000"/>
        </w:rPr>
      </w:pPr>
    </w:p>
    <w:p w14:paraId="183511D1" w14:textId="56586D6F" w:rsidR="00FE0870" w:rsidRPr="001D17D4" w:rsidRDefault="003F7D69" w:rsidP="00A238A8">
      <w:pPr>
        <w:pStyle w:val="ListParagraph"/>
        <w:numPr>
          <w:ilvl w:val="0"/>
          <w:numId w:val="2"/>
        </w:numPr>
        <w:spacing w:after="85" w:line="240" w:lineRule="auto"/>
        <w:rPr>
          <w:rFonts w:ascii="Baskerville Old Face" w:hAnsi="Baskerville Old Face"/>
          <w:sz w:val="32"/>
          <w:szCs w:val="32"/>
          <w:u w:val="single" w:color="000000"/>
        </w:rPr>
      </w:pPr>
      <w:r w:rsidRPr="001D17D4">
        <w:rPr>
          <w:rFonts w:ascii="Baskerville Old Face" w:hAnsi="Baskerville Old Face"/>
          <w:sz w:val="32"/>
          <w:szCs w:val="32"/>
        </w:rPr>
        <w:t>Lexile range is 100 points below Lexile measure &amp; 50 points above.</w:t>
      </w:r>
    </w:p>
    <w:p w14:paraId="5D5E8A5D" w14:textId="4A74E3BF" w:rsidR="003F7D69" w:rsidRPr="00A238A8" w:rsidRDefault="003F7D69" w:rsidP="00A238A8">
      <w:pPr>
        <w:pStyle w:val="ListParagraph"/>
        <w:numPr>
          <w:ilvl w:val="0"/>
          <w:numId w:val="2"/>
        </w:numPr>
        <w:spacing w:after="85" w:line="240" w:lineRule="auto"/>
        <w:rPr>
          <w:rFonts w:ascii="Baskerville Old Face" w:hAnsi="Baskerville Old Face"/>
          <w:sz w:val="32"/>
          <w:szCs w:val="32"/>
          <w:u w:val="single" w:color="000000"/>
        </w:rPr>
      </w:pPr>
      <w:r w:rsidRPr="001D17D4">
        <w:rPr>
          <w:rFonts w:ascii="Baskerville Old Face" w:hAnsi="Baskerville Old Face"/>
          <w:sz w:val="32"/>
          <w:szCs w:val="32"/>
        </w:rPr>
        <w:t xml:space="preserve">Student may experience frustration when reading material more than 50L above their Lexile measure. Reading within </w:t>
      </w:r>
      <w:r w:rsidR="001D17D4" w:rsidRPr="001D17D4">
        <w:rPr>
          <w:rFonts w:ascii="Baskerville Old Face" w:hAnsi="Baskerville Old Face"/>
          <w:sz w:val="32"/>
          <w:szCs w:val="32"/>
        </w:rPr>
        <w:t>his/her</w:t>
      </w:r>
      <w:r w:rsidRPr="001D17D4">
        <w:rPr>
          <w:rFonts w:ascii="Baskerville Old Face" w:hAnsi="Baskerville Old Face"/>
          <w:sz w:val="32"/>
          <w:szCs w:val="32"/>
        </w:rPr>
        <w:t xml:space="preserve"> Lexil</w:t>
      </w:r>
      <w:r w:rsidR="00A238A8">
        <w:rPr>
          <w:rFonts w:ascii="Baskerville Old Face" w:hAnsi="Baskerville Old Face"/>
          <w:sz w:val="32"/>
          <w:szCs w:val="32"/>
        </w:rPr>
        <w:t>e ra</w:t>
      </w:r>
      <w:r w:rsidRPr="00A238A8">
        <w:rPr>
          <w:rFonts w:ascii="Baskerville Old Face" w:hAnsi="Baskerville Old Face"/>
          <w:sz w:val="32"/>
          <w:szCs w:val="32"/>
        </w:rPr>
        <w:t>nge will</w:t>
      </w:r>
      <w:r w:rsidR="001D17D4" w:rsidRPr="00A238A8">
        <w:rPr>
          <w:rFonts w:ascii="Baskerville Old Face" w:hAnsi="Baskerville Old Face"/>
          <w:sz w:val="32"/>
          <w:szCs w:val="32"/>
        </w:rPr>
        <w:t xml:space="preserve"> likely</w:t>
      </w:r>
      <w:r w:rsidRPr="00A238A8">
        <w:rPr>
          <w:rFonts w:ascii="Baskerville Old Face" w:hAnsi="Baskerville Old Face"/>
          <w:sz w:val="32"/>
          <w:szCs w:val="32"/>
        </w:rPr>
        <w:t xml:space="preserve"> l</w:t>
      </w:r>
      <w:r w:rsidR="001D17D4" w:rsidRPr="00A238A8">
        <w:rPr>
          <w:rFonts w:ascii="Baskerville Old Face" w:hAnsi="Baskerville Old Face"/>
          <w:sz w:val="32"/>
          <w:szCs w:val="32"/>
        </w:rPr>
        <w:t>ead to growth.</w:t>
      </w:r>
    </w:p>
    <w:p w14:paraId="57708391" w14:textId="26621472" w:rsidR="00FE0870" w:rsidRDefault="00FE0870">
      <w:pPr>
        <w:spacing w:after="85"/>
        <w:rPr>
          <w:sz w:val="50"/>
          <w:u w:val="single" w:color="000000"/>
        </w:rPr>
      </w:pPr>
    </w:p>
    <w:p w14:paraId="7E2A1E96" w14:textId="51F231AD" w:rsidR="00A238A8" w:rsidRDefault="00A238A8">
      <w:pPr>
        <w:spacing w:after="85"/>
        <w:rPr>
          <w:sz w:val="50"/>
          <w:u w:val="single" w:color="000000"/>
        </w:rPr>
      </w:pPr>
    </w:p>
    <w:p w14:paraId="457AF1AF" w14:textId="1896958D" w:rsidR="00A238A8" w:rsidRDefault="00A238A8">
      <w:pPr>
        <w:spacing w:after="85"/>
        <w:rPr>
          <w:sz w:val="50"/>
          <w:u w:val="single" w:color="000000"/>
        </w:rPr>
      </w:pPr>
    </w:p>
    <w:p w14:paraId="242E78F6" w14:textId="77777777" w:rsidR="00A238A8" w:rsidRDefault="00A238A8" w:rsidP="00A238A8">
      <w:pPr>
        <w:jc w:val="center"/>
        <w:rPr>
          <w:rFonts w:ascii="Bookman Old Style" w:hAnsi="Bookman Old Style"/>
          <w:sz w:val="24"/>
          <w:szCs w:val="24"/>
        </w:rPr>
      </w:pPr>
    </w:p>
    <w:sectPr w:rsidR="00A238A8" w:rsidSect="00A238A8">
      <w:pgSz w:w="12240" w:h="15840"/>
      <w:pgMar w:top="630" w:right="1260" w:bottom="720" w:left="1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13" o:spid="_x0000_i1026" type="#_x0000_t75" style="width:13.5pt;height:5.65pt;visibility:visible;mso-wrap-style:square" o:bullet="t">
        <v:imagedata r:id="rId1" o:title=""/>
      </v:shape>
    </w:pict>
  </w:numPicBullet>
  <w:abstractNum w:abstractNumId="0" w15:restartNumberingAfterBreak="0">
    <w:nsid w:val="0E574D50"/>
    <w:multiLevelType w:val="hybridMultilevel"/>
    <w:tmpl w:val="7918F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AE5273"/>
    <w:multiLevelType w:val="hybridMultilevel"/>
    <w:tmpl w:val="61543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5EBE"/>
    <w:multiLevelType w:val="hybridMultilevel"/>
    <w:tmpl w:val="3B023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E638BC"/>
    <w:multiLevelType w:val="hybridMultilevel"/>
    <w:tmpl w:val="B1F6B7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DB01AE0"/>
    <w:multiLevelType w:val="hybridMultilevel"/>
    <w:tmpl w:val="83B08B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96E75"/>
    <w:multiLevelType w:val="hybridMultilevel"/>
    <w:tmpl w:val="810C490A"/>
    <w:lvl w:ilvl="0" w:tplc="711CB1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64E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8A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04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1C98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B67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D84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011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2C36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B3"/>
    <w:rsid w:val="001D17D4"/>
    <w:rsid w:val="003F7D69"/>
    <w:rsid w:val="006743B3"/>
    <w:rsid w:val="00A238A8"/>
    <w:rsid w:val="00CE726C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0A8DAE"/>
  <w15:docId w15:val="{77F1516B-2DA5-4276-B075-091171A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E0870"/>
    <w:pPr>
      <w:ind w:left="720"/>
      <w:contextualSpacing/>
    </w:pPr>
  </w:style>
  <w:style w:type="table" w:styleId="TableGrid0">
    <w:name w:val="Table Grid"/>
    <w:basedOn w:val="TableNormal"/>
    <w:uiPriority w:val="39"/>
    <w:rsid w:val="00FE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abilityformulas.com/free-readability-formula-tests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adable.io/test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lastic.com/parents/resources/article/book-selection-tips/lexile-levels-made-easy" TargetMode="External"/><Relationship Id="rId11" Type="http://schemas.openxmlformats.org/officeDocument/2006/relationships/image" Target="media/image4.jpg"/><Relationship Id="rId5" Type="http://schemas.openxmlformats.org/officeDocument/2006/relationships/hyperlink" Target="https://lexile.com/educators/measuring-growth-with-lexile/lexile-measures-grade-equivalents" TargetMode="Externa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Colavito</dc:creator>
  <cp:keywords/>
  <cp:lastModifiedBy>Melissa Jenkin</cp:lastModifiedBy>
  <cp:revision>4</cp:revision>
  <dcterms:created xsi:type="dcterms:W3CDTF">2018-02-12T15:56:00Z</dcterms:created>
  <dcterms:modified xsi:type="dcterms:W3CDTF">2024-01-08T18:28:00Z</dcterms:modified>
</cp:coreProperties>
</file>