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57" w:rsidRP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bookmarkStart w:id="0" w:name="_GoBack"/>
      <w:bookmarkEnd w:id="0"/>
      <w:r w:rsidRPr="00ED1557">
        <w:rPr>
          <w:rFonts w:ascii="Times New Roman" w:hAnsi="Times New Roman" w:cs="Times New Roman"/>
          <w:b/>
          <w:bCs/>
          <w:color w:val="000000"/>
          <w:sz w:val="32"/>
          <w:szCs w:val="32"/>
        </w:rPr>
        <w:t>Summary of the BSCS 5E Instructional Model</w:t>
      </w:r>
    </w:p>
    <w:p w:rsidR="00ED1557" w:rsidRDefault="00ED1557" w:rsidP="00ED1557"/>
    <w:tbl>
      <w:tblPr>
        <w:tblStyle w:val="TableGrid"/>
        <w:tblW w:w="9630" w:type="dxa"/>
        <w:tblInd w:w="-342" w:type="dxa"/>
        <w:tblLook w:val="04A0" w:firstRow="1" w:lastRow="0" w:firstColumn="1" w:lastColumn="0" w:noHBand="0" w:noVBand="1"/>
      </w:tblPr>
      <w:tblGrid>
        <w:gridCol w:w="1800"/>
        <w:gridCol w:w="7830"/>
      </w:tblGrid>
      <w:tr w:rsidR="00ED1557" w:rsidTr="00ED1557">
        <w:tc>
          <w:tcPr>
            <w:tcW w:w="180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Engagement</w:t>
            </w:r>
          </w:p>
          <w:p w:rsidR="00ED1557" w:rsidRDefault="00ED1557" w:rsidP="00ED1557"/>
        </w:tc>
        <w:tc>
          <w:tcPr>
            <w:tcW w:w="783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teacher or a curriculum task accesses the learners’ prior knowledge and helps them become engaged in a new concept through the use of short activities that promote curiosity and elicit prior knowledge. The activity should make connections between past and present learning experiences, expose prior conceptions, and organize students’ thinking toward the learning outcomes of current activities.</w:t>
            </w:r>
          </w:p>
          <w:p w:rsidR="00ED1557" w:rsidRDefault="00ED1557" w:rsidP="00ED1557"/>
        </w:tc>
      </w:tr>
      <w:tr w:rsidR="00ED1557" w:rsidTr="00ED1557">
        <w:tc>
          <w:tcPr>
            <w:tcW w:w="180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Exploration</w:t>
            </w:r>
          </w:p>
          <w:p w:rsidR="00ED1557" w:rsidRDefault="00ED1557" w:rsidP="00ED1557"/>
        </w:tc>
        <w:tc>
          <w:tcPr>
            <w:tcW w:w="783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Exploration experiences provide students with a common base of activities within which current concepts (i.e., misconceptions), processes, and skills are identified and conceptual change is facilitated. Learners may complete lab activities that help them use prior knowledge to generate new ideas, explore questions and possibilities, and design and conduct a preliminary investigation.</w:t>
            </w:r>
          </w:p>
          <w:p w:rsidR="00ED1557" w:rsidRDefault="00ED1557" w:rsidP="00ED1557"/>
        </w:tc>
      </w:tr>
      <w:tr w:rsidR="00ED1557" w:rsidTr="00ED1557">
        <w:tc>
          <w:tcPr>
            <w:tcW w:w="180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Explanation</w:t>
            </w:r>
          </w:p>
          <w:p w:rsidR="00ED1557" w:rsidRDefault="00ED1557" w:rsidP="00ED1557"/>
        </w:tc>
        <w:tc>
          <w:tcPr>
            <w:tcW w:w="783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explanation phase focuses students’ attention on a particular aspect of their engagement and exploration experiences and provides opportunities to demonstrate their conceptual understanding, process skills, or behaviors. This phase also provides opportunities for teachers to directly introduce a concept, process, or skill. Learners explain their understanding of the concept. An explanation from the teacher or the curriculum may guide them toward a deeper understanding, which is a critical part of this phase.</w:t>
            </w:r>
          </w:p>
          <w:p w:rsidR="00ED1557" w:rsidRDefault="00ED1557" w:rsidP="00ED1557"/>
        </w:tc>
      </w:tr>
      <w:tr w:rsidR="00ED1557" w:rsidTr="00ED1557">
        <w:tc>
          <w:tcPr>
            <w:tcW w:w="180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Elaboration</w:t>
            </w:r>
          </w:p>
          <w:p w:rsidR="00ED1557" w:rsidRDefault="00ED1557" w:rsidP="00ED1557"/>
        </w:tc>
        <w:tc>
          <w:tcPr>
            <w:tcW w:w="7830" w:type="dxa"/>
          </w:tcPr>
          <w:p w:rsidR="00ED1557" w:rsidRDefault="00ED1557" w:rsidP="00ED1557">
            <w:pPr>
              <w:rPr>
                <w:rFonts w:ascii="Times New Roman" w:hAnsi="Times New Roman" w:cs="Times New Roman"/>
                <w:color w:val="000000"/>
              </w:rPr>
            </w:pPr>
            <w:r>
              <w:rPr>
                <w:rFonts w:ascii="Times New Roman" w:hAnsi="Times New Roman" w:cs="Times New Roman"/>
                <w:color w:val="000000"/>
              </w:rPr>
              <w:t>Teachers challenge and extend students’ conceptual understanding and skills. Through new experiences, the students develop deeper and broader understanding, more information, and adequate skills. Students apply their understanding of the concept by conducting additional activities</w:t>
            </w:r>
          </w:p>
          <w:p w:rsidR="00ED1557" w:rsidRDefault="00ED1557" w:rsidP="00ED1557"/>
        </w:tc>
      </w:tr>
      <w:tr w:rsidR="00ED1557" w:rsidTr="00ED1557">
        <w:tc>
          <w:tcPr>
            <w:tcW w:w="1800" w:type="dxa"/>
          </w:tcPr>
          <w:p w:rsidR="00ED1557" w:rsidRDefault="00ED1557" w:rsidP="00ED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Evaluation</w:t>
            </w:r>
          </w:p>
          <w:p w:rsidR="00ED1557" w:rsidRDefault="00ED1557" w:rsidP="00ED1557"/>
        </w:tc>
        <w:tc>
          <w:tcPr>
            <w:tcW w:w="7830" w:type="dxa"/>
          </w:tcPr>
          <w:p w:rsidR="00ED1557" w:rsidRDefault="00ED1557" w:rsidP="00ED1557">
            <w:pPr>
              <w:rPr>
                <w:rFonts w:ascii="Times New Roman" w:hAnsi="Times New Roman" w:cs="Times New Roman"/>
                <w:color w:val="000000"/>
              </w:rPr>
            </w:pPr>
            <w:r>
              <w:rPr>
                <w:rFonts w:ascii="Times New Roman" w:hAnsi="Times New Roman" w:cs="Times New Roman"/>
                <w:color w:val="000000"/>
              </w:rPr>
              <w:t>The evaluation phase encourages students to assess their understanding and abilities and provides opportunities for teachers to evaluate student progress toward achieving the educational objectives.</w:t>
            </w:r>
          </w:p>
          <w:p w:rsidR="00ED1557" w:rsidRDefault="00ED1557" w:rsidP="00ED1557"/>
        </w:tc>
      </w:tr>
    </w:tbl>
    <w:p w:rsidR="000C2A7C" w:rsidRDefault="000C2A7C" w:rsidP="00ED1557"/>
    <w:sectPr w:rsidR="000C2A7C" w:rsidSect="002112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57"/>
    <w:rsid w:val="000C2A7C"/>
    <w:rsid w:val="002112AD"/>
    <w:rsid w:val="00AA1631"/>
    <w:rsid w:val="00ED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C218-BAD5-4887-9EA9-8A5DE16C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Hill</dc:creator>
  <cp:lastModifiedBy>TTrocco</cp:lastModifiedBy>
  <cp:revision>2</cp:revision>
  <cp:lastPrinted>2014-02-10T03:06:00Z</cp:lastPrinted>
  <dcterms:created xsi:type="dcterms:W3CDTF">2014-04-09T13:41:00Z</dcterms:created>
  <dcterms:modified xsi:type="dcterms:W3CDTF">2014-04-09T13:41:00Z</dcterms:modified>
</cp:coreProperties>
</file>